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rsidP="00CF1B33">
      <w:pPr>
        <w:spacing w:after="0"/>
      </w:pPr>
      <w:bookmarkStart w:id="0" w:name="_GoBack"/>
      <w:bookmarkEnd w:id="0"/>
    </w:p>
    <w:p w:rsidR="00F35444" w:rsidRPr="00F35444" w:rsidRDefault="00F35444" w:rsidP="00CF1B33">
      <w:pPr>
        <w:spacing w:after="0"/>
        <w:rPr>
          <w:rFonts w:ascii="Calibri" w:eastAsia="Calibri" w:hAnsi="Calibri" w:cs="Times New Roman"/>
          <w:b/>
          <w:i/>
          <w:sz w:val="40"/>
          <w:szCs w:val="40"/>
        </w:rPr>
      </w:pPr>
      <w:r>
        <w:rPr>
          <w:rFonts w:ascii="Calibri" w:eastAsia="Calibri" w:hAnsi="Calibri" w:cs="Times New Roman"/>
          <w:b/>
          <w:sz w:val="40"/>
          <w:szCs w:val="40"/>
        </w:rPr>
        <w:t xml:space="preserve">(16)  </w:t>
      </w:r>
      <w:r w:rsidRPr="00F35444">
        <w:rPr>
          <w:rFonts w:ascii="Calibri" w:eastAsia="Calibri" w:hAnsi="Calibri" w:cs="Times New Roman"/>
          <w:b/>
          <w:sz w:val="40"/>
          <w:szCs w:val="40"/>
        </w:rPr>
        <w:t>Dealing with an Opponent’s Takeout Double</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 xml:space="preserve">Date:  </w:t>
      </w:r>
      <w:r w:rsidRPr="00F35444">
        <w:rPr>
          <w:rFonts w:ascii="Calibri" w:eastAsia="Calibri" w:hAnsi="Calibri" w:cs="Times New Roman"/>
        </w:rPr>
        <w:tab/>
        <w:t xml:space="preserve">July </w:t>
      </w:r>
      <w:proofErr w:type="gramStart"/>
      <w:r w:rsidRPr="00F35444">
        <w:rPr>
          <w:rFonts w:ascii="Calibri" w:eastAsia="Calibri" w:hAnsi="Calibri" w:cs="Times New Roman"/>
        </w:rPr>
        <w:t>2010</w:t>
      </w:r>
      <w:r>
        <w:rPr>
          <w:rFonts w:ascii="Calibri" w:eastAsia="Calibri" w:hAnsi="Calibri" w:cs="Times New Roman"/>
        </w:rPr>
        <w:t xml:space="preserve">  ©</w:t>
      </w:r>
      <w:proofErr w:type="gramEnd"/>
      <w:r w:rsidRPr="00F35444">
        <w:rPr>
          <w:rFonts w:ascii="Calibri" w:eastAsia="Calibri" w:hAnsi="Calibri" w:cs="Times New Roman"/>
        </w:rPr>
        <w:tab/>
      </w:r>
      <w:r w:rsidRPr="00F35444">
        <w:rPr>
          <w:rFonts w:ascii="Calibri" w:eastAsia="Calibri" w:hAnsi="Calibri" w:cs="Times New Roman"/>
        </w:rPr>
        <w:tab/>
      </w:r>
      <w:r w:rsidRPr="00F35444">
        <w:rPr>
          <w:rFonts w:ascii="Calibri" w:eastAsia="Calibri" w:hAnsi="Calibri" w:cs="Times New Roman"/>
        </w:rPr>
        <w:tab/>
      </w:r>
      <w:r w:rsidRPr="00F35444">
        <w:rPr>
          <w:rFonts w:ascii="Calibri" w:eastAsia="Calibri" w:hAnsi="Calibri" w:cs="Times New Roman"/>
        </w:rPr>
        <w:tab/>
      </w:r>
      <w:r w:rsidRPr="00F35444">
        <w:rPr>
          <w:rFonts w:ascii="Calibri" w:eastAsia="Calibri" w:hAnsi="Calibri" w:cs="Times New Roman"/>
        </w:rPr>
        <w:tab/>
      </w:r>
      <w:r w:rsidRPr="00F35444">
        <w:rPr>
          <w:rFonts w:ascii="Calibri" w:eastAsia="Calibri" w:hAnsi="Calibri" w:cs="Times New Roman"/>
        </w:rPr>
        <w:tab/>
      </w:r>
      <w:r w:rsidRPr="00F35444">
        <w:rPr>
          <w:rFonts w:ascii="Calibri" w:eastAsia="Calibri" w:hAnsi="Calibri" w:cs="Times New Roman"/>
        </w:rPr>
        <w:tab/>
        <w:t>Robert S. Todd</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i/>
        </w:rPr>
        <w:t>Level:  Intermediate/ Advanced</w:t>
      </w:r>
      <w:r w:rsidRPr="00F35444">
        <w:rPr>
          <w:rFonts w:ascii="Calibri" w:eastAsia="Calibri" w:hAnsi="Calibri" w:cs="Times New Roman"/>
          <w:i/>
        </w:rPr>
        <w:tab/>
      </w:r>
      <w:r w:rsidRPr="00F35444">
        <w:rPr>
          <w:rFonts w:ascii="Calibri" w:eastAsia="Calibri" w:hAnsi="Calibri" w:cs="Times New Roman"/>
          <w:i/>
        </w:rPr>
        <w:tab/>
      </w:r>
      <w:r w:rsidRPr="00F35444">
        <w:rPr>
          <w:rFonts w:ascii="Calibri" w:eastAsia="Calibri" w:hAnsi="Calibri" w:cs="Times New Roman"/>
          <w:i/>
        </w:rPr>
        <w:tab/>
      </w:r>
      <w:r w:rsidRPr="00F35444">
        <w:rPr>
          <w:rFonts w:ascii="Calibri" w:eastAsia="Calibri" w:hAnsi="Calibri" w:cs="Times New Roman"/>
          <w:i/>
        </w:rPr>
        <w:tab/>
      </w:r>
      <w:r w:rsidRPr="00F35444">
        <w:rPr>
          <w:rFonts w:ascii="Calibri" w:eastAsia="Calibri" w:hAnsi="Calibri" w:cs="Times New Roman"/>
          <w:i/>
        </w:rPr>
        <w:tab/>
      </w:r>
      <w:r w:rsidRPr="00F35444">
        <w:rPr>
          <w:rFonts w:ascii="Calibri" w:eastAsia="Calibri" w:hAnsi="Calibri" w:cs="Times New Roman"/>
          <w:i/>
        </w:rPr>
        <w:tab/>
        <w:t>Robert@advinbridge.com</w:t>
      </w:r>
    </w:p>
    <w:p w:rsidR="00F35444" w:rsidRPr="00F35444" w:rsidRDefault="00F35444" w:rsidP="00CF1B33">
      <w:pPr>
        <w:spacing w:after="0"/>
        <w:rPr>
          <w:rFonts w:ascii="Calibri" w:eastAsia="Calibri" w:hAnsi="Calibri" w:cs="Times New Roman"/>
        </w:rPr>
      </w:pPr>
    </w:p>
    <w:p w:rsidR="00F35444" w:rsidRPr="00F35444" w:rsidRDefault="00F35444" w:rsidP="00CF1B33">
      <w:pPr>
        <w:spacing w:after="0"/>
        <w:rPr>
          <w:rFonts w:ascii="Calibri" w:eastAsia="Calibri" w:hAnsi="Calibri" w:cs="Times New Roman"/>
        </w:rPr>
      </w:pPr>
    </w:p>
    <w:p w:rsidR="00F35444" w:rsidRPr="00CF1B33" w:rsidRDefault="00F35444" w:rsidP="00CF1B33">
      <w:pPr>
        <w:spacing w:after="0"/>
        <w:rPr>
          <w:rFonts w:ascii="Calibri" w:eastAsia="Calibri" w:hAnsi="Calibri" w:cs="Times New Roman"/>
          <w:b/>
          <w:sz w:val="24"/>
        </w:rPr>
      </w:pPr>
      <w:r w:rsidRPr="00CF1B33">
        <w:rPr>
          <w:rFonts w:ascii="Calibri" w:eastAsia="Calibri" w:hAnsi="Calibri" w:cs="Times New Roman"/>
          <w:b/>
          <w:sz w:val="24"/>
        </w:rPr>
        <w:t>General</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 xml:space="preserve">When partner opens the bidding and the opponent makes a Takeout Double we need to know how to deal with this interference.  We first want to consider what is likely to happen in the remainder of the auction.   If we have just a few values (minimum hand, less than 10 HCP) then this will likely continue to be a competitive auction – with us having about half the values in the deck and the opponents having about half.   In a competitive auction it becomes important that we are able to show our suits (and find our fits) quickly so that we can effectively compete in the bidding.  Thus, we want to construct a system that will allow us to do this!   </w:t>
      </w:r>
    </w:p>
    <w:p w:rsidR="00F35444" w:rsidRPr="00F35444" w:rsidRDefault="00F35444" w:rsidP="00CF1B33">
      <w:pPr>
        <w:spacing w:after="0"/>
        <w:rPr>
          <w:rFonts w:ascii="Calibri" w:eastAsia="Calibri" w:hAnsi="Calibri" w:cs="Times New Roman"/>
          <w:b/>
        </w:rPr>
      </w:pPr>
    </w:p>
    <w:p w:rsidR="00CF1B33" w:rsidRDefault="00CF1B33" w:rsidP="00CF1B33">
      <w:pPr>
        <w:spacing w:after="0"/>
        <w:rPr>
          <w:rFonts w:ascii="Calibri" w:eastAsia="Calibri" w:hAnsi="Calibri" w:cs="Times New Roman"/>
          <w:b/>
        </w:rPr>
      </w:pPr>
    </w:p>
    <w:p w:rsidR="00F35444" w:rsidRPr="00CF1B33" w:rsidRDefault="00F35444" w:rsidP="00CF1B33">
      <w:pPr>
        <w:spacing w:after="0"/>
        <w:rPr>
          <w:rFonts w:ascii="Calibri" w:eastAsia="Calibri" w:hAnsi="Calibri" w:cs="Times New Roman"/>
          <w:b/>
          <w:sz w:val="24"/>
        </w:rPr>
      </w:pPr>
      <w:r w:rsidRPr="00CF1B33">
        <w:rPr>
          <w:rFonts w:ascii="Calibri" w:eastAsia="Calibri" w:hAnsi="Calibri" w:cs="Times New Roman"/>
          <w:b/>
          <w:sz w:val="24"/>
        </w:rPr>
        <w:t>Competitive Bidding Definitions</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Now that we know we want to design our system to make competitive bidding easy, let’s lay out the meaning of bids at the 1-level and 2-level.</w:t>
      </w:r>
    </w:p>
    <w:p w:rsidR="00F35444" w:rsidRPr="00F35444" w:rsidRDefault="00F35444" w:rsidP="00CF1B33">
      <w:pPr>
        <w:spacing w:after="0"/>
        <w:rPr>
          <w:rFonts w:ascii="Calibri" w:eastAsia="Calibri" w:hAnsi="Calibri" w:cs="Times New Roman"/>
        </w:rPr>
      </w:pP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 xml:space="preserve">Responder’s bids at the 1-level are unchanged, that is, they have the same meaning as if the opponents had not doubled  (new suits are forcing for 1-Round and show 6+ HCP.)  This allows us to show our suit as Responder, even if we have a “minimum hand.”     </w:t>
      </w:r>
    </w:p>
    <w:p w:rsidR="00F35444" w:rsidRPr="00F35444" w:rsidRDefault="00F35444" w:rsidP="00CF1B33">
      <w:pPr>
        <w:spacing w:after="0"/>
        <w:rPr>
          <w:rFonts w:ascii="Calibri" w:eastAsia="Calibri" w:hAnsi="Calibri" w:cs="Times New Roman"/>
          <w:i/>
        </w:rPr>
      </w:pPr>
      <w:r w:rsidRPr="00F35444">
        <w:rPr>
          <w:rFonts w:ascii="Calibri" w:eastAsia="Calibri" w:hAnsi="Calibri" w:cs="Times New Roman"/>
          <w:i/>
        </w:rPr>
        <w:t>Example</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1</w:t>
      </w:r>
      <w:r w:rsidRPr="00F35444">
        <w:rPr>
          <w:rFonts w:ascii="Times New Roman" w:eastAsia="Calibri" w:hAnsi="Times New Roman" w:cs="Times New Roman"/>
        </w:rPr>
        <w:t>♣</w:t>
      </w:r>
      <w:r w:rsidRPr="00F35444">
        <w:rPr>
          <w:rFonts w:ascii="Calibri" w:eastAsia="Calibri" w:hAnsi="Calibri" w:cs="Times New Roman"/>
        </w:rPr>
        <w:t xml:space="preserve"> (X) 1</w:t>
      </w:r>
      <w:r w:rsidRPr="00F35444">
        <w:rPr>
          <w:rFonts w:ascii="Times New Roman" w:eastAsia="Calibri" w:hAnsi="Times New Roman" w:cs="Times New Roman"/>
        </w:rPr>
        <w:t>♠</w:t>
      </w:r>
      <w:r w:rsidRPr="00F35444">
        <w:rPr>
          <w:rFonts w:ascii="Calibri" w:eastAsia="Calibri" w:hAnsi="Calibri" w:cs="Times New Roman"/>
        </w:rPr>
        <w:t xml:space="preserve">  </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 xml:space="preserve">This shows 6+ HCP and 4+card </w:t>
      </w:r>
      <w:r w:rsidRPr="00F35444">
        <w:rPr>
          <w:rFonts w:ascii="Times New Roman" w:eastAsia="Calibri" w:hAnsi="Times New Roman" w:cs="Times New Roman"/>
        </w:rPr>
        <w:t>♠</w:t>
      </w:r>
      <w:r w:rsidRPr="00F35444">
        <w:rPr>
          <w:rFonts w:ascii="Calibri" w:eastAsia="Calibri" w:hAnsi="Calibri" w:cs="Times New Roman"/>
        </w:rPr>
        <w:t xml:space="preserve">.   It is forcing for 1-Round. </w:t>
      </w:r>
    </w:p>
    <w:p w:rsidR="00F35444" w:rsidRPr="00F35444" w:rsidRDefault="00F35444" w:rsidP="00CF1B33">
      <w:pPr>
        <w:spacing w:after="0"/>
        <w:rPr>
          <w:rFonts w:ascii="Calibri" w:eastAsia="Calibri" w:hAnsi="Calibri" w:cs="Times New Roman"/>
        </w:rPr>
      </w:pP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 xml:space="preserve">If Responder bids a new suit at the 2-Level then this is no longer a 2/1 bid – its meaning </w:t>
      </w:r>
      <w:proofErr w:type="gramStart"/>
      <w:r w:rsidRPr="00F35444">
        <w:rPr>
          <w:rFonts w:ascii="Calibri" w:eastAsia="Calibri" w:hAnsi="Calibri" w:cs="Times New Roman"/>
        </w:rPr>
        <w:t>changes.</w:t>
      </w:r>
      <w:proofErr w:type="gramEnd"/>
      <w:r w:rsidRPr="00F35444">
        <w:rPr>
          <w:rFonts w:ascii="Calibri" w:eastAsia="Calibri" w:hAnsi="Calibri" w:cs="Times New Roman"/>
        </w:rPr>
        <w:t xml:space="preserve">   It shows a 5+card suit and a minimum hand, 5-9 HCP.   </w:t>
      </w:r>
    </w:p>
    <w:p w:rsidR="00F35444" w:rsidRPr="00F35444" w:rsidRDefault="00F35444" w:rsidP="00CF1B33">
      <w:pPr>
        <w:spacing w:after="0"/>
        <w:rPr>
          <w:rFonts w:ascii="Calibri" w:eastAsia="Calibri" w:hAnsi="Calibri" w:cs="Times New Roman"/>
          <w:i/>
        </w:rPr>
      </w:pPr>
      <w:r w:rsidRPr="00F35444">
        <w:rPr>
          <w:rFonts w:ascii="Calibri" w:eastAsia="Calibri" w:hAnsi="Calibri" w:cs="Times New Roman"/>
          <w:i/>
        </w:rPr>
        <w:t>Example</w:t>
      </w:r>
    </w:p>
    <w:p w:rsidR="00F35444" w:rsidRPr="00F35444" w:rsidRDefault="00F35444" w:rsidP="00CF1B33">
      <w:pPr>
        <w:spacing w:after="0"/>
        <w:rPr>
          <w:rFonts w:ascii="Calibri" w:eastAsia="Calibri" w:hAnsi="Calibri" w:cs="Times New Roman"/>
          <w:color w:val="000000"/>
        </w:rPr>
      </w:pPr>
      <w:r w:rsidRPr="00F35444">
        <w:rPr>
          <w:rFonts w:ascii="Calibri" w:eastAsia="Calibri" w:hAnsi="Calibri" w:cs="Times New Roman"/>
        </w:rPr>
        <w:t>1</w:t>
      </w:r>
      <w:r w:rsidRPr="00F35444">
        <w:rPr>
          <w:rFonts w:ascii="Times New Roman" w:eastAsia="Calibri" w:hAnsi="Times New Roman" w:cs="Times New Roman"/>
        </w:rPr>
        <w:t>♠</w:t>
      </w:r>
      <w:r w:rsidRPr="00F35444">
        <w:rPr>
          <w:rFonts w:ascii="Calibri" w:eastAsia="Calibri" w:hAnsi="Calibri" w:cs="Times New Roman"/>
        </w:rPr>
        <w:t xml:space="preserve"> (X) 2</w:t>
      </w:r>
      <w:r w:rsidRPr="00F35444">
        <w:rPr>
          <w:rFonts w:ascii="Times New Roman" w:eastAsia="Calibri" w:hAnsi="Times New Roman" w:cs="Times New Roman"/>
          <w:color w:val="C0504D"/>
        </w:rPr>
        <w:t>♦</w:t>
      </w:r>
      <w:r w:rsidRPr="00F35444">
        <w:rPr>
          <w:rFonts w:ascii="Calibri" w:eastAsia="Calibri" w:hAnsi="Calibri" w:cs="Times New Roman"/>
          <w:color w:val="C0504D"/>
        </w:rPr>
        <w:t xml:space="preserve"> </w:t>
      </w:r>
    </w:p>
    <w:p w:rsidR="00F35444" w:rsidRPr="00F35444" w:rsidRDefault="00F35444" w:rsidP="00CF1B33">
      <w:pPr>
        <w:spacing w:after="0"/>
        <w:rPr>
          <w:rFonts w:ascii="Calibri" w:eastAsia="Calibri" w:hAnsi="Calibri" w:cs="Times New Roman"/>
          <w:color w:val="000000"/>
        </w:rPr>
      </w:pPr>
      <w:r w:rsidRPr="00F35444">
        <w:rPr>
          <w:rFonts w:ascii="Calibri" w:eastAsia="Calibri" w:hAnsi="Calibri" w:cs="Times New Roman"/>
        </w:rPr>
        <w:t xml:space="preserve">This shows 5-9 HCP and 5+c </w:t>
      </w:r>
      <w:r w:rsidRPr="00F35444">
        <w:rPr>
          <w:rFonts w:ascii="Times New Roman" w:eastAsia="Calibri" w:hAnsi="Times New Roman" w:cs="Times New Roman"/>
          <w:color w:val="C0504D"/>
        </w:rPr>
        <w:t>♦</w:t>
      </w:r>
      <w:r w:rsidRPr="00F35444">
        <w:rPr>
          <w:rFonts w:ascii="Calibri" w:eastAsia="Calibri" w:hAnsi="Calibri" w:cs="Times New Roman"/>
          <w:color w:val="C0504D"/>
        </w:rPr>
        <w:t xml:space="preserve"> </w:t>
      </w:r>
      <w:r w:rsidRPr="00F35444">
        <w:rPr>
          <w:rFonts w:ascii="Calibri" w:eastAsia="Calibri" w:hAnsi="Calibri" w:cs="Times New Roman"/>
          <w:color w:val="000000"/>
        </w:rPr>
        <w:t>suit.   This is a non-forcing bid.</w:t>
      </w:r>
    </w:p>
    <w:p w:rsidR="00F35444" w:rsidRPr="00F35444" w:rsidRDefault="00F35444" w:rsidP="00CF1B33">
      <w:pPr>
        <w:spacing w:after="0"/>
        <w:rPr>
          <w:rFonts w:ascii="Calibri" w:eastAsia="Calibri" w:hAnsi="Calibri" w:cs="Times New Roman"/>
        </w:rPr>
      </w:pPr>
    </w:p>
    <w:p w:rsidR="00CF1B33" w:rsidRDefault="00CF1B33" w:rsidP="00CF1B33">
      <w:pPr>
        <w:spacing w:after="0"/>
        <w:rPr>
          <w:rFonts w:ascii="Calibri" w:eastAsia="Calibri" w:hAnsi="Calibri" w:cs="Times New Roman"/>
          <w:b/>
        </w:rPr>
      </w:pPr>
    </w:p>
    <w:p w:rsidR="00161799" w:rsidRDefault="00161799" w:rsidP="00CF1B33">
      <w:pPr>
        <w:spacing w:after="0"/>
        <w:rPr>
          <w:rFonts w:ascii="Calibri" w:eastAsia="Calibri" w:hAnsi="Calibri" w:cs="Times New Roman"/>
          <w:b/>
          <w:sz w:val="24"/>
        </w:rPr>
      </w:pPr>
    </w:p>
    <w:p w:rsidR="00161799" w:rsidRDefault="00161799" w:rsidP="00CF1B33">
      <w:pPr>
        <w:spacing w:after="0"/>
        <w:rPr>
          <w:rFonts w:ascii="Calibri" w:eastAsia="Calibri" w:hAnsi="Calibri" w:cs="Times New Roman"/>
          <w:b/>
          <w:sz w:val="24"/>
        </w:rPr>
      </w:pPr>
    </w:p>
    <w:p w:rsidR="00161799" w:rsidRDefault="00161799" w:rsidP="00CF1B33">
      <w:pPr>
        <w:spacing w:after="0"/>
        <w:rPr>
          <w:rFonts w:ascii="Calibri" w:eastAsia="Calibri" w:hAnsi="Calibri" w:cs="Times New Roman"/>
          <w:b/>
          <w:sz w:val="24"/>
        </w:rPr>
      </w:pPr>
    </w:p>
    <w:p w:rsidR="00F35444" w:rsidRPr="00CF1B33" w:rsidRDefault="00F35444" w:rsidP="00CF1B33">
      <w:pPr>
        <w:spacing w:after="0"/>
        <w:rPr>
          <w:rFonts w:ascii="Calibri" w:eastAsia="Calibri" w:hAnsi="Calibri" w:cs="Times New Roman"/>
          <w:b/>
          <w:sz w:val="24"/>
        </w:rPr>
      </w:pPr>
      <w:r w:rsidRPr="00CF1B33">
        <w:rPr>
          <w:rFonts w:ascii="Calibri" w:eastAsia="Calibri" w:hAnsi="Calibri" w:cs="Times New Roman"/>
          <w:b/>
          <w:sz w:val="24"/>
        </w:rPr>
        <w:lastRenderedPageBreak/>
        <w:t>How to Show a Strong Hand - Redoubles</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 xml:space="preserve">Now that we know how to show minimum hands (competitive hands) we need to know how to show a strong hand.  The way that we show 10+ HCP is to start with a Redouble.  This doesn’t say anything about the shape of Responder’s hand; it just says we have 10+ HCP (invitational or better.)   Responder will tell Opener about the shape of his hand on his second call. </w:t>
      </w:r>
    </w:p>
    <w:p w:rsidR="00161799" w:rsidRDefault="00161799" w:rsidP="00CF1B33">
      <w:pPr>
        <w:spacing w:after="0"/>
        <w:rPr>
          <w:rFonts w:ascii="Calibri" w:eastAsia="Calibri" w:hAnsi="Calibri" w:cs="Times New Roman"/>
          <w:i/>
        </w:rPr>
      </w:pPr>
    </w:p>
    <w:p w:rsidR="00F35444" w:rsidRPr="00F35444" w:rsidRDefault="00F35444" w:rsidP="00CF1B33">
      <w:pPr>
        <w:spacing w:after="0"/>
        <w:rPr>
          <w:rFonts w:ascii="Calibri" w:eastAsia="Calibri" w:hAnsi="Calibri" w:cs="Times New Roman"/>
          <w:i/>
        </w:rPr>
      </w:pPr>
      <w:r w:rsidRPr="00F35444">
        <w:rPr>
          <w:rFonts w:ascii="Calibri" w:eastAsia="Calibri" w:hAnsi="Calibri" w:cs="Times New Roman"/>
          <w:i/>
        </w:rPr>
        <w:t>Example</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1</w:t>
      </w:r>
      <w:proofErr w:type="gramStart"/>
      <w:r w:rsidRPr="00F35444">
        <w:rPr>
          <w:rFonts w:ascii="Times New Roman" w:eastAsia="Calibri" w:hAnsi="Times New Roman" w:cs="Times New Roman"/>
        </w:rPr>
        <w:t>♠</w:t>
      </w:r>
      <w:r w:rsidRPr="00F35444">
        <w:rPr>
          <w:rFonts w:ascii="Calibri" w:eastAsia="Calibri" w:hAnsi="Calibri" w:cs="Times New Roman"/>
        </w:rPr>
        <w:t xml:space="preserve">  (</w:t>
      </w:r>
      <w:proofErr w:type="gramEnd"/>
      <w:r w:rsidRPr="00F35444">
        <w:rPr>
          <w:rFonts w:ascii="Calibri" w:eastAsia="Calibri" w:hAnsi="Calibri" w:cs="Times New Roman"/>
        </w:rPr>
        <w:t>X)  XX  (P)</w:t>
      </w:r>
    </w:p>
    <w:p w:rsidR="00F35444" w:rsidRPr="00F35444" w:rsidRDefault="00F35444" w:rsidP="00CF1B33">
      <w:pPr>
        <w:spacing w:after="0"/>
        <w:rPr>
          <w:rFonts w:ascii="Calibri" w:eastAsia="Calibri" w:hAnsi="Calibri" w:cs="Times New Roman"/>
          <w:color w:val="000000"/>
        </w:rPr>
      </w:pPr>
      <w:proofErr w:type="gramStart"/>
      <w:r w:rsidRPr="00F35444">
        <w:rPr>
          <w:rFonts w:ascii="Calibri" w:eastAsia="Calibri" w:hAnsi="Calibri" w:cs="Times New Roman"/>
        </w:rPr>
        <w:t>P  (</w:t>
      </w:r>
      <w:proofErr w:type="gramEnd"/>
      <w:r w:rsidRPr="00F35444">
        <w:rPr>
          <w:rFonts w:ascii="Calibri" w:eastAsia="Calibri" w:hAnsi="Calibri" w:cs="Times New Roman"/>
        </w:rPr>
        <w:t>2</w:t>
      </w:r>
      <w:r w:rsidRPr="00F35444">
        <w:rPr>
          <w:rFonts w:ascii="Times New Roman" w:eastAsia="Calibri" w:hAnsi="Times New Roman" w:cs="Times New Roman"/>
        </w:rPr>
        <w:t>♣</w:t>
      </w:r>
      <w:r w:rsidRPr="00F35444">
        <w:rPr>
          <w:rFonts w:ascii="Calibri" w:eastAsia="Calibri" w:hAnsi="Calibri" w:cs="Times New Roman"/>
        </w:rPr>
        <w:t>) 2</w:t>
      </w:r>
      <w:r w:rsidRPr="00F35444">
        <w:rPr>
          <w:rFonts w:ascii="Times New Roman" w:eastAsia="Calibri" w:hAnsi="Times New Roman" w:cs="Times New Roman"/>
          <w:color w:val="C0504D"/>
        </w:rPr>
        <w:t>♦</w:t>
      </w:r>
      <w:r w:rsidRPr="00F35444">
        <w:rPr>
          <w:rFonts w:ascii="Calibri" w:eastAsia="Calibri" w:hAnsi="Calibri" w:cs="Times New Roman"/>
          <w:color w:val="C0504D"/>
        </w:rPr>
        <w:t xml:space="preserve"> </w:t>
      </w:r>
      <w:r w:rsidRPr="00F35444">
        <w:rPr>
          <w:rFonts w:ascii="Calibri" w:eastAsia="Calibri" w:hAnsi="Calibri" w:cs="Times New Roman"/>
          <w:color w:val="000000"/>
        </w:rPr>
        <w:tab/>
      </w:r>
      <w:r w:rsidRPr="00F35444">
        <w:rPr>
          <w:rFonts w:ascii="Calibri" w:eastAsia="Calibri" w:hAnsi="Calibri" w:cs="Times New Roman"/>
          <w:color w:val="000000"/>
        </w:rPr>
        <w:tab/>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color w:val="000000"/>
        </w:rPr>
        <w:t xml:space="preserve">This shows 10+ HCP and 5+ card </w:t>
      </w:r>
      <w:r w:rsidRPr="00F35444">
        <w:rPr>
          <w:rFonts w:ascii="Times New Roman" w:eastAsia="Calibri" w:hAnsi="Times New Roman" w:cs="Times New Roman"/>
          <w:color w:val="C0504D"/>
        </w:rPr>
        <w:t>♦</w:t>
      </w:r>
      <w:r w:rsidRPr="00F35444">
        <w:rPr>
          <w:rFonts w:ascii="Calibri" w:eastAsia="Calibri" w:hAnsi="Calibri" w:cs="Times New Roman"/>
          <w:color w:val="C0504D"/>
        </w:rPr>
        <w:t xml:space="preserve"> </w:t>
      </w:r>
      <w:proofErr w:type="gramStart"/>
      <w:r w:rsidRPr="00F35444">
        <w:rPr>
          <w:rFonts w:ascii="Calibri" w:eastAsia="Calibri" w:hAnsi="Calibri" w:cs="Times New Roman"/>
          <w:color w:val="000000"/>
        </w:rPr>
        <w:t>suit</w:t>
      </w:r>
      <w:proofErr w:type="gramEnd"/>
      <w:r w:rsidRPr="00F35444">
        <w:rPr>
          <w:rFonts w:ascii="Calibri" w:eastAsia="Calibri" w:hAnsi="Calibri" w:cs="Times New Roman"/>
          <w:color w:val="000000"/>
        </w:rPr>
        <w:t>.   It is forcing for 1-Round.</w:t>
      </w:r>
      <w:r w:rsidRPr="00F35444">
        <w:rPr>
          <w:rFonts w:ascii="Calibri" w:eastAsia="Calibri" w:hAnsi="Calibri" w:cs="Times New Roman"/>
        </w:rPr>
        <w:t xml:space="preserve"> </w:t>
      </w:r>
    </w:p>
    <w:p w:rsidR="00F35444" w:rsidRPr="00F35444" w:rsidRDefault="00F35444" w:rsidP="00CF1B33">
      <w:pPr>
        <w:spacing w:after="0"/>
        <w:rPr>
          <w:rFonts w:ascii="Calibri" w:eastAsia="Calibri" w:hAnsi="Calibri" w:cs="Times New Roman"/>
          <w:i/>
        </w:rPr>
      </w:pPr>
    </w:p>
    <w:p w:rsidR="00F35444" w:rsidRPr="00F35444" w:rsidRDefault="00F35444" w:rsidP="00CF1B33">
      <w:pPr>
        <w:spacing w:after="0"/>
        <w:rPr>
          <w:rFonts w:ascii="Calibri" w:eastAsia="Calibri" w:hAnsi="Calibri" w:cs="Times New Roman"/>
          <w:i/>
        </w:rPr>
      </w:pPr>
      <w:r w:rsidRPr="00F35444">
        <w:rPr>
          <w:rFonts w:ascii="Calibri" w:eastAsia="Calibri" w:hAnsi="Calibri" w:cs="Times New Roman"/>
          <w:i/>
        </w:rPr>
        <w:t>Example</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1</w:t>
      </w:r>
      <w:proofErr w:type="gramStart"/>
      <w:r w:rsidRPr="00F35444">
        <w:rPr>
          <w:rFonts w:ascii="Times New Roman" w:eastAsia="Calibri" w:hAnsi="Times New Roman" w:cs="Times New Roman"/>
        </w:rPr>
        <w:t xml:space="preserve">♣ </w:t>
      </w:r>
      <w:r w:rsidRPr="00F35444">
        <w:rPr>
          <w:rFonts w:ascii="Calibri" w:eastAsia="Calibri" w:hAnsi="Calibri" w:cs="Times New Roman"/>
        </w:rPr>
        <w:t xml:space="preserve"> (</w:t>
      </w:r>
      <w:proofErr w:type="gramEnd"/>
      <w:r w:rsidRPr="00F35444">
        <w:rPr>
          <w:rFonts w:ascii="Calibri" w:eastAsia="Calibri" w:hAnsi="Calibri" w:cs="Times New Roman"/>
        </w:rPr>
        <w:t>X)  XX  (P)</w:t>
      </w:r>
    </w:p>
    <w:p w:rsidR="00F35444" w:rsidRPr="00F35444" w:rsidRDefault="00F35444" w:rsidP="00CF1B33">
      <w:pPr>
        <w:spacing w:after="0"/>
        <w:rPr>
          <w:rFonts w:ascii="Calibri" w:eastAsia="Calibri" w:hAnsi="Calibri" w:cs="Times New Roman"/>
          <w:color w:val="000000"/>
        </w:rPr>
      </w:pPr>
      <w:proofErr w:type="gramStart"/>
      <w:r w:rsidRPr="00F35444">
        <w:rPr>
          <w:rFonts w:ascii="Calibri" w:eastAsia="Calibri" w:hAnsi="Calibri" w:cs="Times New Roman"/>
        </w:rPr>
        <w:t>P  (</w:t>
      </w:r>
      <w:proofErr w:type="gramEnd"/>
      <w:r w:rsidRPr="00F35444">
        <w:rPr>
          <w:rFonts w:ascii="Calibri" w:eastAsia="Calibri" w:hAnsi="Calibri" w:cs="Times New Roman"/>
        </w:rPr>
        <w:t>1</w:t>
      </w:r>
      <w:r w:rsidRPr="00F35444">
        <w:rPr>
          <w:rFonts w:ascii="Times New Roman" w:eastAsia="Calibri" w:hAnsi="Times New Roman" w:cs="Times New Roman"/>
          <w:color w:val="C0504D"/>
        </w:rPr>
        <w:t>♥</w:t>
      </w:r>
      <w:r w:rsidRPr="00F35444">
        <w:rPr>
          <w:rFonts w:ascii="Calibri" w:eastAsia="Calibri" w:hAnsi="Calibri" w:cs="Times New Roman"/>
          <w:color w:val="C0504D"/>
        </w:rPr>
        <w:t xml:space="preserve"> </w:t>
      </w:r>
      <w:r w:rsidRPr="00F35444">
        <w:rPr>
          <w:rFonts w:ascii="Calibri" w:eastAsia="Calibri" w:hAnsi="Calibri" w:cs="Times New Roman"/>
          <w:color w:val="000000"/>
        </w:rPr>
        <w:t>) 1</w:t>
      </w:r>
      <w:r w:rsidRPr="00F35444">
        <w:rPr>
          <w:rFonts w:ascii="Times New Roman" w:eastAsia="Calibri" w:hAnsi="Times New Roman" w:cs="Times New Roman"/>
          <w:color w:val="000000"/>
        </w:rPr>
        <w:t>♠</w:t>
      </w:r>
      <w:r w:rsidRPr="00F35444">
        <w:rPr>
          <w:rFonts w:ascii="Calibri" w:eastAsia="Calibri" w:hAnsi="Calibri" w:cs="Times New Roman"/>
          <w:color w:val="000000"/>
        </w:rPr>
        <w:t xml:space="preserve"> </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color w:val="000000"/>
        </w:rPr>
        <w:t xml:space="preserve">This shows 10+ HCP and 4+ card </w:t>
      </w:r>
      <w:r w:rsidRPr="00F35444">
        <w:rPr>
          <w:rFonts w:ascii="Times New Roman" w:eastAsia="Calibri" w:hAnsi="Times New Roman" w:cs="Times New Roman"/>
          <w:color w:val="000000"/>
        </w:rPr>
        <w:t>♠</w:t>
      </w:r>
      <w:r w:rsidRPr="00F35444">
        <w:rPr>
          <w:rFonts w:ascii="Calibri" w:eastAsia="Calibri" w:hAnsi="Calibri" w:cs="Times New Roman"/>
          <w:color w:val="000000"/>
        </w:rPr>
        <w:t xml:space="preserve"> </w:t>
      </w:r>
      <w:proofErr w:type="gramStart"/>
      <w:r w:rsidRPr="00F35444">
        <w:rPr>
          <w:rFonts w:ascii="Calibri" w:eastAsia="Calibri" w:hAnsi="Calibri" w:cs="Times New Roman"/>
          <w:color w:val="000000"/>
        </w:rPr>
        <w:t>suit</w:t>
      </w:r>
      <w:proofErr w:type="gramEnd"/>
      <w:r w:rsidRPr="00F35444">
        <w:rPr>
          <w:rFonts w:ascii="Calibri" w:eastAsia="Calibri" w:hAnsi="Calibri" w:cs="Times New Roman"/>
          <w:color w:val="000000"/>
        </w:rPr>
        <w:t>.</w:t>
      </w:r>
      <w:r w:rsidRPr="00F35444">
        <w:rPr>
          <w:rFonts w:ascii="Calibri" w:eastAsia="Calibri" w:hAnsi="Calibri" w:cs="Times New Roman"/>
        </w:rPr>
        <w:t xml:space="preserve"> </w:t>
      </w:r>
    </w:p>
    <w:p w:rsidR="00F35444" w:rsidRPr="00F35444" w:rsidRDefault="00F35444" w:rsidP="00CF1B33">
      <w:pPr>
        <w:spacing w:after="0"/>
        <w:rPr>
          <w:rFonts w:ascii="Calibri" w:eastAsia="Calibri" w:hAnsi="Calibri" w:cs="Times New Roman"/>
        </w:rPr>
      </w:pPr>
    </w:p>
    <w:p w:rsidR="00161799" w:rsidRDefault="00161799" w:rsidP="00CF1B33">
      <w:pPr>
        <w:spacing w:after="0"/>
        <w:rPr>
          <w:rFonts w:ascii="Calibri" w:eastAsia="Calibri" w:hAnsi="Calibri" w:cs="Times New Roman"/>
          <w:b/>
        </w:rPr>
      </w:pPr>
    </w:p>
    <w:p w:rsidR="00F35444" w:rsidRPr="00161799" w:rsidRDefault="00F35444" w:rsidP="00CF1B33">
      <w:pPr>
        <w:spacing w:after="0"/>
        <w:rPr>
          <w:rFonts w:ascii="Calibri" w:eastAsia="Calibri" w:hAnsi="Calibri" w:cs="Times New Roman"/>
          <w:b/>
          <w:sz w:val="24"/>
        </w:rPr>
      </w:pPr>
      <w:r w:rsidRPr="00161799">
        <w:rPr>
          <w:rFonts w:ascii="Calibri" w:eastAsia="Calibri" w:hAnsi="Calibri" w:cs="Times New Roman"/>
          <w:b/>
          <w:sz w:val="24"/>
        </w:rPr>
        <w:t>Other Options for Responding with a Strong Hand</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 xml:space="preserve">If we can bid our suit at the one level (as in the first example), then we have a choice of “ignoring the </w:t>
      </w:r>
      <w:proofErr w:type="gramStart"/>
      <w:r w:rsidRPr="00F35444">
        <w:rPr>
          <w:rFonts w:ascii="Calibri" w:eastAsia="Calibri" w:hAnsi="Calibri" w:cs="Times New Roman"/>
        </w:rPr>
        <w:t>opponent’s</w:t>
      </w:r>
      <w:proofErr w:type="gramEnd"/>
      <w:r w:rsidRPr="00F35444">
        <w:rPr>
          <w:rFonts w:ascii="Calibri" w:eastAsia="Calibri" w:hAnsi="Calibri" w:cs="Times New Roman"/>
        </w:rPr>
        <w:t xml:space="preserve"> Takeout Double” OR starting with a Redouble.   </w:t>
      </w:r>
      <w:proofErr w:type="gramStart"/>
      <w:r w:rsidRPr="00F35444">
        <w:rPr>
          <w:rFonts w:ascii="Calibri" w:eastAsia="Calibri" w:hAnsi="Calibri" w:cs="Times New Roman"/>
        </w:rPr>
        <w:t>“Ignoring the opponent’s double” means that we bid as if there had been no interference.</w:t>
      </w:r>
      <w:proofErr w:type="gramEnd"/>
      <w:r w:rsidRPr="00F35444">
        <w:rPr>
          <w:rFonts w:ascii="Calibri" w:eastAsia="Calibri" w:hAnsi="Calibri" w:cs="Times New Roman"/>
        </w:rPr>
        <w:t xml:space="preserve">  This is by far the most common way to bid.   If we know the opponents have a “reasonably-sized fit,” we are not interested in penalizing the opponents at a low level.       </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 xml:space="preserve">   </w:t>
      </w:r>
    </w:p>
    <w:p w:rsidR="00F35444" w:rsidRPr="00F35444" w:rsidRDefault="00F35444" w:rsidP="00CF1B33">
      <w:pPr>
        <w:spacing w:after="0"/>
        <w:rPr>
          <w:rFonts w:ascii="Calibri" w:eastAsia="Calibri" w:hAnsi="Calibri" w:cs="Times New Roman"/>
          <w:i/>
        </w:rPr>
      </w:pPr>
      <w:r w:rsidRPr="00F35444">
        <w:rPr>
          <w:rFonts w:ascii="Calibri" w:eastAsia="Calibri" w:hAnsi="Calibri" w:cs="Times New Roman"/>
          <w:i/>
        </w:rPr>
        <w:t xml:space="preserve">Note:   Generally we do not make a Redouble when we can bid naturally at the 1-level unless we are interested in penalizing the opponents. </w:t>
      </w:r>
    </w:p>
    <w:p w:rsidR="00F35444" w:rsidRPr="00F35444" w:rsidRDefault="00F35444" w:rsidP="00CF1B33">
      <w:pPr>
        <w:spacing w:after="0"/>
        <w:rPr>
          <w:rFonts w:ascii="Calibri" w:eastAsia="Calibri" w:hAnsi="Calibri" w:cs="Times New Roman"/>
        </w:rPr>
      </w:pPr>
    </w:p>
    <w:p w:rsidR="00161799" w:rsidRDefault="00161799" w:rsidP="00CF1B33">
      <w:pPr>
        <w:spacing w:after="0"/>
        <w:rPr>
          <w:rFonts w:ascii="Calibri" w:eastAsia="Calibri" w:hAnsi="Calibri" w:cs="Times New Roman"/>
          <w:b/>
        </w:rPr>
      </w:pPr>
    </w:p>
    <w:p w:rsidR="00F35444" w:rsidRPr="00161799" w:rsidRDefault="00F35444" w:rsidP="00CF1B33">
      <w:pPr>
        <w:spacing w:after="0"/>
        <w:rPr>
          <w:rFonts w:ascii="Calibri" w:eastAsia="Calibri" w:hAnsi="Calibri" w:cs="Times New Roman"/>
          <w:b/>
          <w:sz w:val="24"/>
        </w:rPr>
      </w:pPr>
      <w:r w:rsidRPr="00161799">
        <w:rPr>
          <w:rFonts w:ascii="Calibri" w:eastAsia="Calibri" w:hAnsi="Calibri" w:cs="Times New Roman"/>
          <w:b/>
          <w:sz w:val="24"/>
        </w:rPr>
        <w:t>How to Mark This on Your Convention Card</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The way that you mark these methods on your convention card is on the left hand side of the card under the section</w:t>
      </w:r>
      <w:r w:rsidRPr="00F35444">
        <w:rPr>
          <w:rFonts w:ascii="Calibri" w:eastAsia="Calibri" w:hAnsi="Calibri" w:cs="Times New Roman"/>
          <w:i/>
        </w:rPr>
        <w:t xml:space="preserve"> Vs. Opponent’s T/O Double</w:t>
      </w:r>
      <w:r w:rsidRPr="00F35444">
        <w:rPr>
          <w:rFonts w:ascii="Calibri" w:eastAsia="Calibri" w:hAnsi="Calibri" w:cs="Times New Roman"/>
        </w:rPr>
        <w:t xml:space="preserve">.   The first line asks “New Suits Forcing: _1 </w:t>
      </w:r>
      <w:proofErr w:type="gramStart"/>
      <w:r w:rsidRPr="00F35444">
        <w:rPr>
          <w:rFonts w:ascii="Calibri" w:eastAsia="Calibri" w:hAnsi="Calibri" w:cs="Times New Roman"/>
        </w:rPr>
        <w:t>Level  _</w:t>
      </w:r>
      <w:proofErr w:type="gramEnd"/>
      <w:r w:rsidRPr="00F35444">
        <w:rPr>
          <w:rFonts w:ascii="Calibri" w:eastAsia="Calibri" w:hAnsi="Calibri" w:cs="Times New Roman"/>
        </w:rPr>
        <w:t>2 Level”   Check that new suits are forcing at the 1-Level (but not the 2-Level.)</w:t>
      </w:r>
    </w:p>
    <w:p w:rsidR="00F35444" w:rsidRPr="00F35444" w:rsidRDefault="00F35444" w:rsidP="00CF1B33">
      <w:pPr>
        <w:spacing w:after="0"/>
        <w:rPr>
          <w:rFonts w:ascii="Calibri" w:eastAsia="Calibri" w:hAnsi="Calibri" w:cs="Times New Roman"/>
        </w:rPr>
      </w:pPr>
    </w:p>
    <w:p w:rsidR="00F35444" w:rsidRPr="00F35444" w:rsidRDefault="00F35444" w:rsidP="00CF1B33">
      <w:pPr>
        <w:spacing w:after="0"/>
        <w:rPr>
          <w:rFonts w:ascii="Calibri" w:eastAsia="Calibri" w:hAnsi="Calibri" w:cs="Times New Roman"/>
          <w:b/>
        </w:rPr>
      </w:pPr>
    </w:p>
    <w:p w:rsidR="00F35444" w:rsidRPr="00161799" w:rsidRDefault="00F35444" w:rsidP="00CF1B33">
      <w:pPr>
        <w:spacing w:after="0"/>
        <w:rPr>
          <w:rFonts w:ascii="Calibri" w:eastAsia="Calibri" w:hAnsi="Calibri" w:cs="Times New Roman"/>
          <w:b/>
          <w:sz w:val="24"/>
        </w:rPr>
      </w:pPr>
      <w:r w:rsidRPr="00161799">
        <w:rPr>
          <w:rFonts w:ascii="Calibri" w:eastAsia="Calibri" w:hAnsi="Calibri" w:cs="Times New Roman"/>
          <w:b/>
          <w:sz w:val="24"/>
        </w:rPr>
        <w:t>Conclusion</w:t>
      </w:r>
    </w:p>
    <w:p w:rsidR="00F35444" w:rsidRPr="00F35444" w:rsidRDefault="00F35444" w:rsidP="00CF1B33">
      <w:pPr>
        <w:spacing w:after="0"/>
        <w:rPr>
          <w:rFonts w:ascii="Calibri" w:eastAsia="Calibri" w:hAnsi="Calibri" w:cs="Times New Roman"/>
        </w:rPr>
      </w:pPr>
      <w:r w:rsidRPr="00F35444">
        <w:rPr>
          <w:rFonts w:ascii="Calibri" w:eastAsia="Calibri" w:hAnsi="Calibri" w:cs="Times New Roman"/>
        </w:rPr>
        <w:t xml:space="preserve">Just remember this, if the Opponents make a Takeout Double, your bid of a new suit doesn’t show many </w:t>
      </w:r>
      <w:proofErr w:type="gramStart"/>
      <w:r w:rsidRPr="00F35444">
        <w:rPr>
          <w:rFonts w:ascii="Calibri" w:eastAsia="Calibri" w:hAnsi="Calibri" w:cs="Times New Roman"/>
        </w:rPr>
        <w:t>values</w:t>
      </w:r>
      <w:proofErr w:type="gramEnd"/>
      <w:r w:rsidRPr="00F35444">
        <w:rPr>
          <w:rFonts w:ascii="Calibri" w:eastAsia="Calibri" w:hAnsi="Calibri" w:cs="Times New Roman"/>
        </w:rPr>
        <w:t xml:space="preserve">.   It is just competitive.   </w:t>
      </w:r>
      <w:r w:rsidRPr="00F35444">
        <w:rPr>
          <w:rFonts w:ascii="Calibri" w:eastAsia="Calibri" w:hAnsi="Calibri" w:cs="Times New Roman"/>
          <w:i/>
        </w:rPr>
        <w:t xml:space="preserve">A 1-Level bid is forcing and 2-level bid is non-forcing, but neither promises much!   </w:t>
      </w:r>
      <w:r w:rsidRPr="00F35444">
        <w:rPr>
          <w:rFonts w:ascii="Calibri" w:eastAsia="Calibri" w:hAnsi="Calibri" w:cs="Times New Roman"/>
        </w:rPr>
        <w:t xml:space="preserve">With a good hand we can </w:t>
      </w:r>
      <w:proofErr w:type="gramStart"/>
      <w:r w:rsidRPr="00F35444">
        <w:rPr>
          <w:rFonts w:ascii="Calibri" w:eastAsia="Calibri" w:hAnsi="Calibri" w:cs="Times New Roman"/>
        </w:rPr>
        <w:t>Redouble</w:t>
      </w:r>
      <w:proofErr w:type="gramEnd"/>
      <w:r w:rsidRPr="00F35444">
        <w:rPr>
          <w:rFonts w:ascii="Calibri" w:eastAsia="Calibri" w:hAnsi="Calibri" w:cs="Times New Roman"/>
        </w:rPr>
        <w:t>.</w:t>
      </w:r>
    </w:p>
    <w:p w:rsidR="00317326" w:rsidRPr="00317326" w:rsidRDefault="00317326" w:rsidP="00CF1B33">
      <w:pPr>
        <w:spacing w:after="0"/>
      </w:pPr>
    </w:p>
    <w:sectPr w:rsidR="00317326" w:rsidRPr="00317326" w:rsidSect="0059278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72" w:rsidRDefault="00FE1072" w:rsidP="005C42AC">
      <w:pPr>
        <w:spacing w:after="0" w:line="240" w:lineRule="auto"/>
      </w:pPr>
      <w:r>
        <w:separator/>
      </w:r>
    </w:p>
  </w:endnote>
  <w:endnote w:type="continuationSeparator" w:id="0">
    <w:p w:rsidR="00FE1072" w:rsidRDefault="00FE107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592788" w:rsidRDefault="00161799" w:rsidP="00CF5891">
    <w:pPr>
      <w:pStyle w:val="Footer"/>
      <w:jc w:val="both"/>
      <w:rPr>
        <w:color w:val="17365D" w:themeColor="text2" w:themeShade="BF"/>
      </w:rPr>
    </w:pPr>
    <w:r>
      <w:rPr>
        <w:color w:val="17365D" w:themeColor="text2" w:themeShade="BF"/>
      </w:rPr>
      <w:t>(16)  Doubles – Dealing with an Opponent’s Takeout Double</w:t>
    </w:r>
    <w:r>
      <w:rPr>
        <w:color w:val="17365D" w:themeColor="text2" w:themeShade="BF"/>
      </w:rPr>
      <w:tab/>
    </w:r>
    <w:sdt>
      <w:sdtPr>
        <w:id w:val="-1628076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72" w:rsidRDefault="00FE1072" w:rsidP="005C42AC">
      <w:pPr>
        <w:spacing w:after="0" w:line="240" w:lineRule="auto"/>
      </w:pPr>
      <w:r>
        <w:separator/>
      </w:r>
    </w:p>
  </w:footnote>
  <w:footnote w:type="continuationSeparator" w:id="0">
    <w:p w:rsidR="00FE1072" w:rsidRDefault="00FE1072"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1799"/>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B7336"/>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357CB"/>
    <w:rsid w:val="00864E2E"/>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1B33"/>
    <w:rsid w:val="00CF5891"/>
    <w:rsid w:val="00D01FC0"/>
    <w:rsid w:val="00D82CEB"/>
    <w:rsid w:val="00DB0592"/>
    <w:rsid w:val="00E15B48"/>
    <w:rsid w:val="00E410BD"/>
    <w:rsid w:val="00E63614"/>
    <w:rsid w:val="00F32CC7"/>
    <w:rsid w:val="00F35444"/>
    <w:rsid w:val="00F779E4"/>
    <w:rsid w:val="00FA39DF"/>
    <w:rsid w:val="00FE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2013-02-28T03:01:00Z</dcterms:created>
  <dcterms:modified xsi:type="dcterms:W3CDTF">2013-06-28T15:05:00Z</dcterms:modified>
</cp:coreProperties>
</file>