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0832B7">
      <w:pPr>
        <w:spacing w:after="0"/>
      </w:pPr>
    </w:p>
    <w:p w14:paraId="38F13214" w14:textId="55B9E40C" w:rsidR="000A6662" w:rsidRPr="00A46028" w:rsidRDefault="00A46028" w:rsidP="000832B7">
      <w:pPr>
        <w:pStyle w:val="NoSpacing"/>
        <w:rPr>
          <w:b/>
          <w:sz w:val="32"/>
          <w:szCs w:val="32"/>
        </w:rPr>
      </w:pPr>
      <w:r w:rsidRPr="00A46028">
        <w:rPr>
          <w:b/>
          <w:sz w:val="32"/>
          <w:szCs w:val="32"/>
        </w:rPr>
        <w:t>(56</w:t>
      </w:r>
      <w:r w:rsidR="000A6662" w:rsidRPr="00A46028">
        <w:rPr>
          <w:b/>
          <w:sz w:val="32"/>
          <w:szCs w:val="32"/>
        </w:rPr>
        <w:t>) Hand Evaluation: Counting Points</w:t>
      </w:r>
      <w:r w:rsidRPr="00A46028">
        <w:rPr>
          <w:b/>
          <w:sz w:val="32"/>
          <w:szCs w:val="32"/>
        </w:rPr>
        <w:t xml:space="preserve"> III – When the Opponents Bid</w:t>
      </w:r>
    </w:p>
    <w:p w14:paraId="181B0E6C" w14:textId="77777777" w:rsidR="000A6662" w:rsidRPr="006B1D91" w:rsidRDefault="000A6662" w:rsidP="000832B7">
      <w:pPr>
        <w:pStyle w:val="NoSpacing"/>
        <w:rPr>
          <w:i/>
        </w:rPr>
      </w:pPr>
      <w:r>
        <w:rPr>
          <w:i/>
        </w:rPr>
        <w:t>Date:   July</w:t>
      </w:r>
      <w:r w:rsidRPr="006B1D91">
        <w:rPr>
          <w:i/>
        </w:rPr>
        <w:t xml:space="preserve"> 2013 ©</w:t>
      </w:r>
      <w:r>
        <w:rPr>
          <w:i/>
        </w:rPr>
        <w:t xml:space="preserve"> AiB</w:t>
      </w:r>
      <w:r w:rsidRPr="006B1D91">
        <w:rPr>
          <w:i/>
        </w:rPr>
        <w:tab/>
      </w:r>
      <w:r w:rsidRPr="006B1D91">
        <w:rPr>
          <w:i/>
        </w:rPr>
        <w:tab/>
      </w:r>
      <w:r w:rsidRPr="006B1D91">
        <w:rPr>
          <w:i/>
        </w:rPr>
        <w:tab/>
      </w:r>
      <w:r w:rsidRPr="006B1D91">
        <w:rPr>
          <w:i/>
        </w:rPr>
        <w:tab/>
      </w:r>
      <w:r w:rsidRPr="006B1D91">
        <w:rPr>
          <w:i/>
        </w:rPr>
        <w:tab/>
      </w:r>
      <w:r w:rsidRPr="006B1D91">
        <w:rPr>
          <w:i/>
        </w:rPr>
        <w:tab/>
      </w:r>
      <w:r w:rsidRPr="006B1D91">
        <w:rPr>
          <w:i/>
        </w:rPr>
        <w:tab/>
        <w:t>Robert S. Todd</w:t>
      </w:r>
    </w:p>
    <w:p w14:paraId="610500F3" w14:textId="77777777" w:rsidR="000A6662" w:rsidRPr="006B1D91" w:rsidRDefault="000A6662" w:rsidP="000832B7">
      <w:pPr>
        <w:pStyle w:val="NoSpacing"/>
        <w:rPr>
          <w:i/>
        </w:rPr>
      </w:pPr>
      <w:r>
        <w:rPr>
          <w:i/>
        </w:rPr>
        <w:t xml:space="preserve">Level:   </w:t>
      </w:r>
      <w:r w:rsidRPr="006B1D91">
        <w:rPr>
          <w:i/>
        </w:rPr>
        <w:t>Intermediate</w:t>
      </w:r>
      <w:r>
        <w:rPr>
          <w:i/>
        </w:rPr>
        <w:t xml:space="preserve"> / Advanced</w:t>
      </w:r>
      <w:r w:rsidRPr="006B1D91">
        <w:rPr>
          <w:i/>
        </w:rPr>
        <w:tab/>
      </w:r>
      <w:r w:rsidRPr="006B1D91">
        <w:rPr>
          <w:i/>
        </w:rPr>
        <w:tab/>
      </w:r>
      <w:r w:rsidRPr="006B1D91">
        <w:rPr>
          <w:i/>
        </w:rPr>
        <w:tab/>
      </w:r>
      <w:r w:rsidRPr="006B1D91">
        <w:rPr>
          <w:i/>
        </w:rPr>
        <w:tab/>
      </w:r>
      <w:r w:rsidRPr="006B1D91">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0832B7">
      <w:pPr>
        <w:pStyle w:val="NoSpacing"/>
      </w:pPr>
    </w:p>
    <w:p w14:paraId="2E65B1BF" w14:textId="77777777" w:rsidR="000A6662" w:rsidRDefault="000A6662" w:rsidP="000832B7">
      <w:pPr>
        <w:pStyle w:val="NoSpacing"/>
      </w:pPr>
    </w:p>
    <w:p w14:paraId="0E60BD76" w14:textId="77777777" w:rsidR="000A6662" w:rsidRPr="0064351B" w:rsidRDefault="000A6662" w:rsidP="000832B7">
      <w:pPr>
        <w:pStyle w:val="NoSpacing"/>
        <w:rPr>
          <w:b/>
          <w:sz w:val="24"/>
          <w:szCs w:val="24"/>
        </w:rPr>
      </w:pPr>
      <w:r w:rsidRPr="0064351B">
        <w:rPr>
          <w:b/>
          <w:sz w:val="24"/>
          <w:szCs w:val="24"/>
        </w:rPr>
        <w:t xml:space="preserve">General </w:t>
      </w:r>
    </w:p>
    <w:p w14:paraId="5A4E8E5F" w14:textId="5783E83F" w:rsidR="00280CC4" w:rsidRDefault="00280CC4" w:rsidP="000832B7">
      <w:pPr>
        <w:pStyle w:val="NoSpacing"/>
      </w:pPr>
      <w:r>
        <w:t>Just as Partner help</w:t>
      </w:r>
      <w:r w:rsidR="00C05513">
        <w:t>s</w:t>
      </w:r>
      <w:r>
        <w:t xml:space="preserve"> us Re-evaluate our hand when they bid (both fits and location of honors), so do the opponents when they bid.  We want to make use of the informa</w:t>
      </w:r>
      <w:r w:rsidR="00C05513">
        <w:t>tion that t</w:t>
      </w:r>
      <w:r w:rsidR="000832B7">
        <w:t>he opponent</w:t>
      </w:r>
      <w:r w:rsidR="00C05513">
        <w:t>s give</w:t>
      </w:r>
      <w:r w:rsidR="000832B7">
        <w:t xml:space="preserve"> </w:t>
      </w:r>
      <w:r w:rsidR="00C05513">
        <w:t>away</w:t>
      </w:r>
      <w:r>
        <w:t xml:space="preserve"> to help us</w:t>
      </w:r>
      <w:r w:rsidR="000832B7">
        <w:t xml:space="preserve"> visualize their hands (and the</w:t>
      </w:r>
      <w:r>
        <w:t xml:space="preserve"> effect on ours) – just as we did with Partner’s.  </w:t>
      </w:r>
    </w:p>
    <w:p w14:paraId="50DBC302" w14:textId="77777777" w:rsidR="000A6662" w:rsidRDefault="000A6662" w:rsidP="000832B7">
      <w:pPr>
        <w:pStyle w:val="NoSpacing"/>
      </w:pPr>
    </w:p>
    <w:p w14:paraId="19D50BE1" w14:textId="77777777" w:rsidR="000A6662" w:rsidRDefault="000A6662" w:rsidP="000832B7">
      <w:pPr>
        <w:pStyle w:val="NoSpacing"/>
      </w:pPr>
    </w:p>
    <w:p w14:paraId="1D357CA6" w14:textId="3A63954F" w:rsidR="000A6662" w:rsidRDefault="003B2466" w:rsidP="000832B7">
      <w:pPr>
        <w:pStyle w:val="NoSpacing"/>
        <w:rPr>
          <w:b/>
          <w:sz w:val="24"/>
          <w:szCs w:val="24"/>
        </w:rPr>
      </w:pPr>
      <w:r>
        <w:rPr>
          <w:b/>
          <w:sz w:val="24"/>
          <w:szCs w:val="24"/>
        </w:rPr>
        <w:t>Fitting Cards</w:t>
      </w:r>
    </w:p>
    <w:p w14:paraId="7D3973BD" w14:textId="03310A1E" w:rsidR="003548A0" w:rsidRPr="007777DB" w:rsidRDefault="007777DB" w:rsidP="000832B7">
      <w:pPr>
        <w:pStyle w:val="NoSpacing"/>
      </w:pPr>
      <w:r>
        <w:t xml:space="preserve">When we </w:t>
      </w:r>
      <w:r w:rsidR="00324D80">
        <w:t xml:space="preserve">have </w:t>
      </w:r>
      <w:r w:rsidR="000832B7">
        <w:t>honors in the opponents’</w:t>
      </w:r>
      <w:r w:rsidR="00072273">
        <w:t xml:space="preserve"> suit</w:t>
      </w:r>
      <w:r w:rsidR="000832B7">
        <w:t>, it</w:t>
      </w:r>
      <w:r w:rsidR="00072273">
        <w:t xml:space="preserve"> generally decreases the playing strength</w:t>
      </w:r>
      <w:r w:rsidR="00324D80">
        <w:t xml:space="preserve"> (offensive ability)</w:t>
      </w:r>
      <w:r w:rsidR="00072273">
        <w:t xml:space="preserve"> of our hand.   This is the case because when we hav</w:t>
      </w:r>
      <w:r w:rsidR="000832B7">
        <w:t>e honors (HCP) in the opponents’ suit, i</w:t>
      </w:r>
      <w:r w:rsidR="00324D80">
        <w:t xml:space="preserve">t leaves fewer honors for us to have in our suits or partner’s suit.  Additionally, the fact that </w:t>
      </w:r>
      <w:r w:rsidR="000832B7">
        <w:t>we have points in the opponents’</w:t>
      </w:r>
      <w:r w:rsidR="00324D80">
        <w:t xml:space="preserve"> suit increases the chances that the opponent has points in our suit or </w:t>
      </w:r>
      <w:r w:rsidR="00C73E87">
        <w:t>partner</w:t>
      </w:r>
      <w:r w:rsidR="000832B7">
        <w:t>’</w:t>
      </w:r>
      <w:r w:rsidR="00C73E87">
        <w:t>s suit – making it more</w:t>
      </w:r>
      <w:r w:rsidR="00C05513">
        <w:t xml:space="preserve"> difficult for us to set</w:t>
      </w:r>
      <w:r w:rsidR="000832B7">
        <w:t xml:space="preserve"> </w:t>
      </w:r>
      <w:r w:rsidR="00C05513">
        <w:t>up our tricks</w:t>
      </w:r>
      <w:r w:rsidR="00C73E87">
        <w:t>.   Simply put, w</w:t>
      </w:r>
      <w:r w:rsidR="00324D80">
        <w:t xml:space="preserve">e want to have </w:t>
      </w:r>
      <w:r w:rsidR="00C73E87">
        <w:t>fitt</w:t>
      </w:r>
      <w:r w:rsidR="00324D80">
        <w:t>ing cards with partner, not the opponents!</w:t>
      </w:r>
    </w:p>
    <w:p w14:paraId="201A0C14" w14:textId="77777777" w:rsidR="003548A0" w:rsidRPr="00861A9D" w:rsidRDefault="003548A0" w:rsidP="000832B7">
      <w:pPr>
        <w:pStyle w:val="NoSpacing"/>
        <w:rPr>
          <w:b/>
          <w:sz w:val="24"/>
          <w:szCs w:val="24"/>
        </w:rPr>
      </w:pPr>
    </w:p>
    <w:p w14:paraId="258B7B5B" w14:textId="77777777" w:rsidR="003B2466" w:rsidRDefault="003B2466" w:rsidP="000832B7">
      <w:pPr>
        <w:pStyle w:val="NoSpacing"/>
      </w:pPr>
    </w:p>
    <w:p w14:paraId="5C7BB8B9" w14:textId="2E94AF2A" w:rsidR="000A6662" w:rsidRDefault="003B2466" w:rsidP="000832B7">
      <w:pPr>
        <w:pStyle w:val="NoSpacing"/>
        <w:rPr>
          <w:b/>
          <w:sz w:val="24"/>
          <w:szCs w:val="24"/>
        </w:rPr>
      </w:pPr>
      <w:r>
        <w:rPr>
          <w:b/>
          <w:sz w:val="24"/>
          <w:szCs w:val="24"/>
        </w:rPr>
        <w:t>Positional Values</w:t>
      </w:r>
    </w:p>
    <w:p w14:paraId="4A5D5BDB" w14:textId="175284DA" w:rsidR="00142FD8" w:rsidRDefault="006B02C8" w:rsidP="000832B7">
      <w:pPr>
        <w:pStyle w:val="NoSpacing"/>
      </w:pPr>
      <w:r>
        <w:t>An</w:t>
      </w:r>
      <w:r w:rsidR="00554E18">
        <w:t>other</w:t>
      </w:r>
      <w:r w:rsidR="000832B7">
        <w:t xml:space="preserve"> concern for hand evaluation</w:t>
      </w:r>
      <w:r w:rsidR="00A808B1">
        <w:t xml:space="preserve"> is how our honors</w:t>
      </w:r>
      <w:r w:rsidR="000832B7">
        <w:t xml:space="preserve"> sit relative to the opponents’</w:t>
      </w:r>
      <w:r w:rsidR="008C455F">
        <w:t xml:space="preserve"> honors</w:t>
      </w:r>
      <w:r>
        <w:t>.</w:t>
      </w:r>
      <w:r w:rsidR="00A808B1">
        <w:t xml:space="preserve">  The</w:t>
      </w:r>
      <w:r w:rsidR="00554E18">
        <w:t xml:space="preserve"> </w:t>
      </w:r>
      <w:r w:rsidR="008C455F">
        <w:t xml:space="preserve">value of </w:t>
      </w:r>
      <w:r w:rsidR="00554E18">
        <w:t xml:space="preserve">our </w:t>
      </w:r>
      <w:r w:rsidR="008C455F">
        <w:t>tenaces (non-touch</w:t>
      </w:r>
      <w:r w:rsidR="00554E18">
        <w:t>ing honors) go</w:t>
      </w:r>
      <w:r w:rsidR="000832B7">
        <w:t>es</w:t>
      </w:r>
      <w:r w:rsidR="00554E18">
        <w:t xml:space="preserve"> up or down based</w:t>
      </w:r>
      <w:r w:rsidR="008C455F">
        <w:t xml:space="preserve"> on the </w:t>
      </w:r>
      <w:r w:rsidR="00A808B1">
        <w:t>location of the opponents</w:t>
      </w:r>
      <w:r w:rsidR="000832B7">
        <w:t>’ honors.  The o</w:t>
      </w:r>
      <w:r w:rsidR="00A808B1">
        <w:t>pponents</w:t>
      </w:r>
      <w:r w:rsidR="000832B7">
        <w:t>’</w:t>
      </w:r>
      <w:r w:rsidR="00A808B1">
        <w:t xml:space="preserve"> bidding helps us understand the location of their honors. </w:t>
      </w:r>
      <w:r w:rsidR="008C455F">
        <w:t xml:space="preserve"> If our RHO overcalls and we have the AQ of their suit</w:t>
      </w:r>
      <w:r w:rsidR="000832B7">
        <w:t>,</w:t>
      </w:r>
      <w:r w:rsidR="008C455F">
        <w:t xml:space="preserve"> then the King is likely on our right (where we want it to be for the finesse to work) and we should upgrade our AQ to more like an AK.  In contrast, if we </w:t>
      </w:r>
      <w:r w:rsidR="00043B39">
        <w:t>have the AQ of a suit and our LHO overcalls</w:t>
      </w:r>
      <w:r w:rsidR="000832B7">
        <w:t>,</w:t>
      </w:r>
      <w:r w:rsidR="00043B39">
        <w:t xml:space="preserve"> </w:t>
      </w:r>
      <w:r w:rsidR="00EA6717">
        <w:t xml:space="preserve">then the King is likely behind us (our finesse will fail) so we want to downgrade </w:t>
      </w:r>
      <w:r w:rsidR="00142FD8">
        <w:t xml:space="preserve">our holding.   We will do similar upgrades and downgrades with holdings like </w:t>
      </w:r>
      <w:proofErr w:type="spellStart"/>
      <w:r w:rsidR="00142FD8">
        <w:t>KJx</w:t>
      </w:r>
      <w:proofErr w:type="spellEnd"/>
      <w:r w:rsidR="00142FD8">
        <w:t xml:space="preserve"> and others.  </w:t>
      </w:r>
    </w:p>
    <w:p w14:paraId="79BE2820" w14:textId="77777777" w:rsidR="00142FD8" w:rsidRDefault="00142FD8" w:rsidP="000832B7">
      <w:pPr>
        <w:pStyle w:val="NoSpacing"/>
      </w:pPr>
    </w:p>
    <w:p w14:paraId="54831E0D" w14:textId="2A650E8E" w:rsidR="00142FD8" w:rsidRDefault="000832B7" w:rsidP="000832B7">
      <w:pPr>
        <w:pStyle w:val="NoSpacing"/>
      </w:pPr>
      <w:r>
        <w:t>One more</w:t>
      </w:r>
      <w:r w:rsidR="00142FD8">
        <w:t xml:space="preserve"> issue to take into account is the expect</w:t>
      </w:r>
      <w:r>
        <w:t>ed suit quality of the opponent</w:t>
      </w:r>
      <w:r w:rsidR="00142FD8">
        <w:t>s</w:t>
      </w:r>
      <w:r>
        <w:t>’ suit.  There is a subtle</w:t>
      </w:r>
      <w:r w:rsidR="00142FD8">
        <w:t xml:space="preserve"> difference between an opening bid and an overcall.  An opening bid is dictated by a set of rules </w:t>
      </w:r>
      <w:r w:rsidR="0094732D">
        <w:t>from our system (and can be a suit of any quality) while an overcall is a choice that the opponents made.   An overcall (especially vulnerable) will tend to be a better suit and we can be more confid</w:t>
      </w:r>
      <w:r>
        <w:t xml:space="preserve">ent about our </w:t>
      </w:r>
      <w:r w:rsidR="0094732D">
        <w:t>re-evaluation</w:t>
      </w:r>
      <w:r>
        <w:t xml:space="preserve"> of positional values</w:t>
      </w:r>
      <w:r w:rsidR="0094732D">
        <w:t xml:space="preserve">.  </w:t>
      </w:r>
    </w:p>
    <w:p w14:paraId="64CAC088" w14:textId="4524AF7D" w:rsidR="003548A0" w:rsidRPr="00E35DB2" w:rsidRDefault="00142FD8" w:rsidP="000832B7">
      <w:pPr>
        <w:pStyle w:val="NoSpacing"/>
      </w:pPr>
      <w:r>
        <w:t xml:space="preserve"> </w:t>
      </w:r>
    </w:p>
    <w:p w14:paraId="4417B1CB" w14:textId="77777777" w:rsidR="000A6662" w:rsidRDefault="000A6662" w:rsidP="000832B7">
      <w:pPr>
        <w:pStyle w:val="NoSpacing"/>
      </w:pPr>
    </w:p>
    <w:p w14:paraId="5C0C82A0" w14:textId="77777777" w:rsidR="000A6662" w:rsidRDefault="000A6662" w:rsidP="000832B7">
      <w:pPr>
        <w:pStyle w:val="NoSpacing"/>
      </w:pPr>
    </w:p>
    <w:p w14:paraId="1FE8A93E" w14:textId="77777777" w:rsidR="0094732D" w:rsidRDefault="0094732D" w:rsidP="000832B7">
      <w:pPr>
        <w:spacing w:after="0"/>
        <w:rPr>
          <w:rFonts w:ascii="Calibri" w:eastAsia="Calibri" w:hAnsi="Calibri" w:cs="Times New Roman"/>
          <w:b/>
          <w:sz w:val="24"/>
          <w:szCs w:val="24"/>
        </w:rPr>
      </w:pPr>
      <w:r>
        <w:rPr>
          <w:b/>
          <w:sz w:val="24"/>
          <w:szCs w:val="24"/>
        </w:rPr>
        <w:br w:type="page"/>
      </w:r>
    </w:p>
    <w:p w14:paraId="7BBD9A74" w14:textId="04DCA668" w:rsidR="003B2466" w:rsidRPr="00861A9D" w:rsidRDefault="003B2466" w:rsidP="000832B7">
      <w:pPr>
        <w:pStyle w:val="NoSpacing"/>
        <w:rPr>
          <w:b/>
          <w:sz w:val="24"/>
          <w:szCs w:val="24"/>
        </w:rPr>
      </w:pPr>
      <w:r>
        <w:rPr>
          <w:b/>
          <w:sz w:val="24"/>
          <w:szCs w:val="24"/>
        </w:rPr>
        <w:lastRenderedPageBreak/>
        <w:t>Fits</w:t>
      </w:r>
    </w:p>
    <w:p w14:paraId="125322E9" w14:textId="23D5DE66" w:rsidR="008109F1" w:rsidRDefault="002C5063" w:rsidP="000832B7">
      <w:pPr>
        <w:pStyle w:val="NoSpacing"/>
      </w:pPr>
      <w:r>
        <w:t>The positional values are an important re-evaluation when the opponents bid.   But we want to make use</w:t>
      </w:r>
      <w:r w:rsidR="000832B7">
        <w:t xml:space="preserve"> of more than just the opponent</w:t>
      </w:r>
      <w:r>
        <w:t>s</w:t>
      </w:r>
      <w:r w:rsidR="000832B7">
        <w:t>’</w:t>
      </w:r>
      <w:r>
        <w:t xml:space="preserve"> honor</w:t>
      </w:r>
      <w:r w:rsidR="000832B7">
        <w:t>s – we want to think about the opponent</w:t>
      </w:r>
      <w:r>
        <w:t>s</w:t>
      </w:r>
      <w:r w:rsidR="000832B7">
        <w:t>’</w:t>
      </w:r>
      <w:r>
        <w:t xml:space="preserve"> length (</w:t>
      </w:r>
      <w:r w:rsidR="000832B7">
        <w:t xml:space="preserve">and </w:t>
      </w:r>
      <w:r>
        <w:t xml:space="preserve">distribution.)  If the opponents bid one of our </w:t>
      </w:r>
      <w:r w:rsidR="000832B7">
        <w:t xml:space="preserve">side </w:t>
      </w:r>
      <w:r>
        <w:t>suits then we can</w:t>
      </w:r>
      <w:r w:rsidR="000832B7">
        <w:t xml:space="preserve"> imagin</w:t>
      </w:r>
      <w:r>
        <w:t>e partner as likely short in that suit.  This information helps us visualize w</w:t>
      </w:r>
      <w:r w:rsidR="000832B7">
        <w:t>h</w:t>
      </w:r>
      <w:r>
        <w:t>ere we might find a fit with partner</w:t>
      </w:r>
      <w:r w:rsidR="000832B7">
        <w:t>’</w:t>
      </w:r>
      <w:r>
        <w:t>s</w:t>
      </w:r>
      <w:r w:rsidR="000832B7">
        <w:t xml:space="preserve"> cards</w:t>
      </w:r>
      <w:r>
        <w:t xml:space="preserve">.   </w:t>
      </w:r>
    </w:p>
    <w:p w14:paraId="6EE4CCF8" w14:textId="77777777" w:rsidR="002C5063" w:rsidRDefault="002C5063" w:rsidP="000832B7">
      <w:pPr>
        <w:pStyle w:val="NoSpacing"/>
      </w:pPr>
    </w:p>
    <w:p w14:paraId="1EB6A465" w14:textId="147D132E" w:rsidR="002C5063" w:rsidRDefault="002C5063" w:rsidP="000832B7">
      <w:pPr>
        <w:pStyle w:val="NoSpacing"/>
      </w:pPr>
      <w:r>
        <w:t>In addition to helping us find a fit with partner, visualizing the opponents</w:t>
      </w:r>
      <w:r w:rsidR="000832B7">
        <w:t>’</w:t>
      </w:r>
      <w:r>
        <w:t xml:space="preserve"> hand</w:t>
      </w:r>
      <w:r w:rsidR="000832B7">
        <w:t>s</w:t>
      </w:r>
      <w:r>
        <w:t xml:space="preserve"> </w:t>
      </w:r>
      <w:r w:rsidR="00EE4882">
        <w:t>helps us count the number of losers we might have in the opponents</w:t>
      </w:r>
      <w:r w:rsidR="000832B7">
        <w:t>’</w:t>
      </w:r>
      <w:r w:rsidR="00EE4882">
        <w:t xml:space="preserve"> suit.   Holdings like three small (xxx) are horrible (often lead to losing the first three tricks.)   Other holdings like </w:t>
      </w:r>
      <w:proofErr w:type="spellStart"/>
      <w:r w:rsidR="00EE4882">
        <w:t>Qxx</w:t>
      </w:r>
      <w:proofErr w:type="spellEnd"/>
      <w:r w:rsidR="00EE4882">
        <w:t xml:space="preserve"> or </w:t>
      </w:r>
      <w:proofErr w:type="spellStart"/>
      <w:r w:rsidR="00EE4882">
        <w:t>Kxx</w:t>
      </w:r>
      <w:proofErr w:type="spellEnd"/>
      <w:r w:rsidR="00EE4882">
        <w:t xml:space="preserve"> (poorly positioned) can lead to a large number of losers as well.   </w:t>
      </w:r>
    </w:p>
    <w:p w14:paraId="3BB1719C" w14:textId="77777777" w:rsidR="0094732D" w:rsidRDefault="0094732D" w:rsidP="000832B7">
      <w:pPr>
        <w:pStyle w:val="NoSpacing"/>
      </w:pPr>
    </w:p>
    <w:p w14:paraId="402B2483" w14:textId="77777777" w:rsidR="003B2466" w:rsidRDefault="003B2466" w:rsidP="000832B7">
      <w:pPr>
        <w:pStyle w:val="NoSpacing"/>
      </w:pPr>
    </w:p>
    <w:p w14:paraId="66FC11B5" w14:textId="77777777" w:rsidR="000A6662" w:rsidRPr="00861A9D" w:rsidRDefault="000A6662" w:rsidP="000832B7">
      <w:pPr>
        <w:pStyle w:val="NoSpacing"/>
        <w:rPr>
          <w:b/>
          <w:sz w:val="24"/>
          <w:szCs w:val="24"/>
        </w:rPr>
      </w:pPr>
      <w:r w:rsidRPr="00861A9D">
        <w:rPr>
          <w:b/>
          <w:sz w:val="24"/>
          <w:szCs w:val="24"/>
        </w:rPr>
        <w:t>Conclusion</w:t>
      </w:r>
    </w:p>
    <w:p w14:paraId="2E512D83" w14:textId="53A3EAE8" w:rsidR="008109F1" w:rsidRDefault="009D0CCA" w:rsidP="000832B7">
      <w:pPr>
        <w:pStyle w:val="NoSpacing"/>
      </w:pPr>
      <w:r>
        <w:t>There are many things that we need to take into consideration w</w:t>
      </w:r>
      <w:r w:rsidR="000832B7">
        <w:t>hen the o</w:t>
      </w:r>
      <w:r w:rsidR="00DF3237">
        <w:t>pponents bid.   It is important for us</w:t>
      </w:r>
      <w:r>
        <w:t xml:space="preserve"> to learn to make use of the information provided</w:t>
      </w:r>
      <w:r w:rsidR="000832B7">
        <w:t xml:space="preserve"> to us by the o</w:t>
      </w:r>
      <w:r w:rsidR="00DF3237">
        <w:t xml:space="preserve">pponents.  We want to use their bids </w:t>
      </w:r>
      <w:r w:rsidR="000832B7">
        <w:t>against them.   We will use the</w:t>
      </w:r>
      <w:r w:rsidR="00DF3237">
        <w:t xml:space="preserve"> information</w:t>
      </w:r>
      <w:r w:rsidR="000832B7">
        <w:t xml:space="preserve"> they provide</w:t>
      </w:r>
      <w:r w:rsidR="00DF3237">
        <w:t xml:space="preserve"> to help us visualize the way the four hand</w:t>
      </w:r>
      <w:r w:rsidR="0051149B">
        <w:t xml:space="preserve">s fit together around the table.   Expert Hand Evaluation involves collecting this information and using it to “predict the future” of the way the play will go.  Being able to understand what will likely happen in the play will lead to far better bidding! </w:t>
      </w:r>
    </w:p>
    <w:p w14:paraId="2BA9FCF9" w14:textId="77777777" w:rsidR="000A6662" w:rsidRDefault="000A6662" w:rsidP="000832B7">
      <w:pPr>
        <w:spacing w:after="0"/>
      </w:pPr>
    </w:p>
    <w:p w14:paraId="335AB9F8" w14:textId="77777777" w:rsidR="000A6662" w:rsidRDefault="000A6662" w:rsidP="000832B7">
      <w:pPr>
        <w:spacing w:after="0"/>
      </w:pPr>
    </w:p>
    <w:p w14:paraId="3AD20F30" w14:textId="18E6689C" w:rsidR="00317326" w:rsidRPr="00317326" w:rsidRDefault="00317326" w:rsidP="000832B7">
      <w:pPr>
        <w:spacing w:after="0"/>
      </w:pPr>
      <w:bookmarkStart w:id="0" w:name="_GoBack"/>
      <w:bookmarkEnd w:id="0"/>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1ED0C" w14:textId="77777777" w:rsidR="00C72B77" w:rsidRDefault="00C72B77" w:rsidP="005C42AC">
      <w:pPr>
        <w:spacing w:after="0" w:line="240" w:lineRule="auto"/>
      </w:pPr>
      <w:r>
        <w:separator/>
      </w:r>
    </w:p>
  </w:endnote>
  <w:endnote w:type="continuationSeparator" w:id="0">
    <w:p w14:paraId="1F8222C6" w14:textId="77777777" w:rsidR="00C72B77" w:rsidRDefault="00C72B7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26419"/>
      <w:docPartObj>
        <w:docPartGallery w:val="Page Numbers (Bottom of Page)"/>
        <w:docPartUnique/>
      </w:docPartObj>
    </w:sdtPr>
    <w:sdtEndPr>
      <w:rPr>
        <w:noProof/>
      </w:rPr>
    </w:sdtEndPr>
    <w:sdtContent>
      <w:p w14:paraId="46CC7D9E" w14:textId="439004DB" w:rsidR="00DF3237" w:rsidRPr="00DC3A95" w:rsidRDefault="00DC3A95" w:rsidP="00DC3A95">
        <w:pPr>
          <w:pStyle w:val="Footer"/>
        </w:pPr>
        <w:r>
          <w:t>(56)  Counting Points III – When the Opponents Bid</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DF3237" w:rsidRPr="00592788" w:rsidRDefault="00DF3237"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82E7B" w14:textId="77777777" w:rsidR="00C72B77" w:rsidRDefault="00C72B77" w:rsidP="005C42AC">
      <w:pPr>
        <w:spacing w:after="0" w:line="240" w:lineRule="auto"/>
      </w:pPr>
      <w:r>
        <w:separator/>
      </w:r>
    </w:p>
  </w:footnote>
  <w:footnote w:type="continuationSeparator" w:id="0">
    <w:p w14:paraId="267F39BF" w14:textId="77777777" w:rsidR="00C72B77" w:rsidRDefault="00C72B77"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DF3237" w:rsidRPr="00CF5891" w:rsidRDefault="00DF3237"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DF3237" w:rsidRPr="00507BAD" w:rsidRDefault="00DF3237"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DF3237" w:rsidRPr="005C42AC" w:rsidRDefault="00DF3237"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DF3237" w:rsidRPr="005C42AC" w:rsidRDefault="00DF3237"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DF3237" w:rsidRDefault="00DF3237"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DF3237" w:rsidRPr="005C42AC" w:rsidRDefault="00C72B77" w:rsidP="00592788">
    <w:pPr>
      <w:pStyle w:val="Header"/>
      <w:jc w:val="right"/>
      <w:rPr>
        <w:rFonts w:cs="Times New Roman"/>
        <w:color w:val="0F243E" w:themeColor="text2" w:themeShade="80"/>
        <w:sz w:val="24"/>
        <w:szCs w:val="24"/>
      </w:rPr>
    </w:pPr>
    <w:hyperlink r:id="rId2" w:history="1">
      <w:r w:rsidR="00DF3237" w:rsidRPr="00DC7A6F">
        <w:rPr>
          <w:rStyle w:val="Hyperlink"/>
          <w:rFonts w:cs="Times New Roman"/>
          <w:sz w:val="24"/>
          <w:szCs w:val="24"/>
        </w:rPr>
        <w:t>info@advinbridge.com</w:t>
      </w:r>
    </w:hyperlink>
    <w:r w:rsidR="00DF3237">
      <w:rPr>
        <w:rFonts w:cs="Times New Roman"/>
        <w:color w:val="0F243E" w:themeColor="text2" w:themeShade="80"/>
        <w:sz w:val="24"/>
        <w:szCs w:val="24"/>
      </w:rPr>
      <w:t xml:space="preserve">  </w:t>
    </w:r>
    <w:proofErr w:type="gramStart"/>
    <w:r w:rsidR="00DF3237">
      <w:rPr>
        <w:rFonts w:ascii="Times New Roman" w:hAnsi="Times New Roman" w:cs="Times New Roman"/>
        <w:color w:val="0F243E" w:themeColor="text2" w:themeShade="80"/>
        <w:sz w:val="24"/>
        <w:szCs w:val="24"/>
      </w:rPr>
      <w:t>♠</w:t>
    </w:r>
    <w:r w:rsidR="00DF3237">
      <w:rPr>
        <w:rFonts w:cs="Times New Roman"/>
        <w:color w:val="0F243E" w:themeColor="text2" w:themeShade="80"/>
        <w:sz w:val="24"/>
        <w:szCs w:val="24"/>
      </w:rPr>
      <w:t xml:space="preserve">  850</w:t>
    </w:r>
    <w:proofErr w:type="gramEnd"/>
    <w:r w:rsidR="00DF3237">
      <w:rPr>
        <w:rFonts w:cs="Times New Roman"/>
        <w:color w:val="0F243E" w:themeColor="text2" w:themeShade="80"/>
        <w:sz w:val="24"/>
        <w:szCs w:val="24"/>
      </w:rPr>
      <w:t xml:space="preserve"> 570 6459</w:t>
    </w:r>
  </w:p>
  <w:p w14:paraId="54CE85D1" w14:textId="77777777" w:rsidR="00DF3237" w:rsidRDefault="00DF3237"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DF3237" w:rsidRDefault="00DF3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C03A5"/>
    <w:multiLevelType w:val="hybridMultilevel"/>
    <w:tmpl w:val="8D16EEF4"/>
    <w:lvl w:ilvl="0" w:tplc="8C42235A">
      <w:start w:val="5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43B39"/>
    <w:rsid w:val="00054851"/>
    <w:rsid w:val="0006535A"/>
    <w:rsid w:val="00072273"/>
    <w:rsid w:val="0007775A"/>
    <w:rsid w:val="000832B7"/>
    <w:rsid w:val="000A1BD5"/>
    <w:rsid w:val="000A6662"/>
    <w:rsid w:val="000B186D"/>
    <w:rsid w:val="000D17F4"/>
    <w:rsid w:val="001238BB"/>
    <w:rsid w:val="00142FD8"/>
    <w:rsid w:val="00146534"/>
    <w:rsid w:val="0016305E"/>
    <w:rsid w:val="00163634"/>
    <w:rsid w:val="001706D8"/>
    <w:rsid w:val="001F0DB7"/>
    <w:rsid w:val="0020200E"/>
    <w:rsid w:val="0020491D"/>
    <w:rsid w:val="00232ED3"/>
    <w:rsid w:val="00255B92"/>
    <w:rsid w:val="002727AF"/>
    <w:rsid w:val="00280CC4"/>
    <w:rsid w:val="00295AB1"/>
    <w:rsid w:val="002A483F"/>
    <w:rsid w:val="002A7E69"/>
    <w:rsid w:val="002B5DFA"/>
    <w:rsid w:val="002C5063"/>
    <w:rsid w:val="002F5269"/>
    <w:rsid w:val="002F7392"/>
    <w:rsid w:val="00317326"/>
    <w:rsid w:val="00324D80"/>
    <w:rsid w:val="00331ABA"/>
    <w:rsid w:val="003322BA"/>
    <w:rsid w:val="003548A0"/>
    <w:rsid w:val="00380876"/>
    <w:rsid w:val="00394A4F"/>
    <w:rsid w:val="003B2466"/>
    <w:rsid w:val="003C2C48"/>
    <w:rsid w:val="003C7C54"/>
    <w:rsid w:val="003F13FF"/>
    <w:rsid w:val="00415D33"/>
    <w:rsid w:val="00431715"/>
    <w:rsid w:val="0043212B"/>
    <w:rsid w:val="00451454"/>
    <w:rsid w:val="004C6496"/>
    <w:rsid w:val="004E73F8"/>
    <w:rsid w:val="00506E01"/>
    <w:rsid w:val="00507BAD"/>
    <w:rsid w:val="0051149B"/>
    <w:rsid w:val="005264EA"/>
    <w:rsid w:val="0054127B"/>
    <w:rsid w:val="00544235"/>
    <w:rsid w:val="00547190"/>
    <w:rsid w:val="00554E18"/>
    <w:rsid w:val="00585B3B"/>
    <w:rsid w:val="00592788"/>
    <w:rsid w:val="005C42AC"/>
    <w:rsid w:val="005C77B6"/>
    <w:rsid w:val="005D4B8C"/>
    <w:rsid w:val="006B02C8"/>
    <w:rsid w:val="006C05F3"/>
    <w:rsid w:val="006E3954"/>
    <w:rsid w:val="00754BA8"/>
    <w:rsid w:val="007777DB"/>
    <w:rsid w:val="0079498A"/>
    <w:rsid w:val="007E60D4"/>
    <w:rsid w:val="008109F1"/>
    <w:rsid w:val="008357CB"/>
    <w:rsid w:val="008410DB"/>
    <w:rsid w:val="008C455F"/>
    <w:rsid w:val="008D340B"/>
    <w:rsid w:val="008F0BF7"/>
    <w:rsid w:val="009257F5"/>
    <w:rsid w:val="00945D04"/>
    <w:rsid w:val="0094732D"/>
    <w:rsid w:val="00952D16"/>
    <w:rsid w:val="009A28D3"/>
    <w:rsid w:val="009B1D3C"/>
    <w:rsid w:val="009C4DEA"/>
    <w:rsid w:val="009D0CCA"/>
    <w:rsid w:val="00A005F0"/>
    <w:rsid w:val="00A027E8"/>
    <w:rsid w:val="00A07415"/>
    <w:rsid w:val="00A12B99"/>
    <w:rsid w:val="00A33DDE"/>
    <w:rsid w:val="00A455D2"/>
    <w:rsid w:val="00A46028"/>
    <w:rsid w:val="00A536D6"/>
    <w:rsid w:val="00A650B7"/>
    <w:rsid w:val="00A808B1"/>
    <w:rsid w:val="00A80E4D"/>
    <w:rsid w:val="00A8606C"/>
    <w:rsid w:val="00AA1B91"/>
    <w:rsid w:val="00AC6662"/>
    <w:rsid w:val="00AD3A65"/>
    <w:rsid w:val="00AD5784"/>
    <w:rsid w:val="00B265A4"/>
    <w:rsid w:val="00B30D15"/>
    <w:rsid w:val="00B400D9"/>
    <w:rsid w:val="00B46EDF"/>
    <w:rsid w:val="00B667F7"/>
    <w:rsid w:val="00B75DE3"/>
    <w:rsid w:val="00B91281"/>
    <w:rsid w:val="00B9163E"/>
    <w:rsid w:val="00BA7D8D"/>
    <w:rsid w:val="00BB452C"/>
    <w:rsid w:val="00BE4C8A"/>
    <w:rsid w:val="00C05513"/>
    <w:rsid w:val="00C22828"/>
    <w:rsid w:val="00C30E32"/>
    <w:rsid w:val="00C42176"/>
    <w:rsid w:val="00C64C41"/>
    <w:rsid w:val="00C72B77"/>
    <w:rsid w:val="00C72E0A"/>
    <w:rsid w:val="00C73E87"/>
    <w:rsid w:val="00CA01D9"/>
    <w:rsid w:val="00CA5029"/>
    <w:rsid w:val="00CF5891"/>
    <w:rsid w:val="00D01FC0"/>
    <w:rsid w:val="00D72E54"/>
    <w:rsid w:val="00D82CEB"/>
    <w:rsid w:val="00DB0592"/>
    <w:rsid w:val="00DC3A95"/>
    <w:rsid w:val="00DF3237"/>
    <w:rsid w:val="00E1427E"/>
    <w:rsid w:val="00E15B48"/>
    <w:rsid w:val="00E35DB2"/>
    <w:rsid w:val="00E410BD"/>
    <w:rsid w:val="00E63614"/>
    <w:rsid w:val="00EA6717"/>
    <w:rsid w:val="00ED6176"/>
    <w:rsid w:val="00EE4882"/>
    <w:rsid w:val="00EF594F"/>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3727</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27</cp:revision>
  <dcterms:created xsi:type="dcterms:W3CDTF">2013-06-27T19:54:00Z</dcterms:created>
  <dcterms:modified xsi:type="dcterms:W3CDTF">2013-07-21T20:17:00Z</dcterms:modified>
</cp:coreProperties>
</file>